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A" w:rsidRPr="007B339D" w:rsidRDefault="00AE1F1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0.85pt;width:495.75pt;height:391.5pt;z-index:251660288;mso-position-horizontal:center;mso-width-relative:margin;mso-height-relative:margin" strokeweight="1.5pt">
            <v:textbox>
              <w:txbxContent>
                <w:p w:rsidR="00CE2971" w:rsidRPr="007B339D" w:rsidRDefault="00CE2971" w:rsidP="00CE2971">
                  <w:pPr>
                    <w:spacing w:line="360" w:lineRule="auto"/>
                    <w:jc w:val="center"/>
                    <w:rPr>
                      <w:rFonts w:asciiTheme="majorHAnsi" w:hAnsiTheme="majorHAnsi"/>
                    </w:rPr>
                  </w:pPr>
                  <w:r w:rsidRPr="007B339D">
                    <w:rPr>
                      <w:rFonts w:asciiTheme="majorHAnsi" w:hAnsiTheme="majorHAnsi"/>
                      <w:b/>
                      <w:sz w:val="28"/>
                      <w:szCs w:val="28"/>
                      <w:u w:val="single"/>
                    </w:rPr>
                    <w:t>IN THE HIGH COURT OF JUDICATURE AT PATNA</w:t>
                  </w:r>
                </w:p>
                <w:p w:rsidR="00CE2971" w:rsidRPr="00F17441" w:rsidRDefault="00CE2971" w:rsidP="00CE2971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  <w:u w:val="single"/>
                    </w:rPr>
                    <w:t>TENDER NOTICE NO -</w:t>
                  </w:r>
                  <w:r w:rsidR="002B209D">
                    <w:rPr>
                      <w:rFonts w:asciiTheme="majorHAnsi" w:hAnsiTheme="majorHAnsi"/>
                      <w:b/>
                      <w:sz w:val="26"/>
                      <w:szCs w:val="26"/>
                      <w:u w:val="single"/>
                    </w:rPr>
                    <w:t>01</w:t>
                  </w:r>
                  <w:r w:rsidR="00C5432A">
                    <w:rPr>
                      <w:rFonts w:asciiTheme="majorHAnsi" w:hAnsiTheme="majorHAnsi"/>
                      <w:b/>
                      <w:sz w:val="26"/>
                      <w:szCs w:val="26"/>
                      <w:u w:val="single"/>
                    </w:rPr>
                    <w:t>/2025-26</w:t>
                  </w:r>
                  <w:r w:rsidRPr="00F17441">
                    <w:rPr>
                      <w:rFonts w:asciiTheme="majorHAnsi" w:hAnsiTheme="majorHAnsi"/>
                      <w:b/>
                      <w:sz w:val="26"/>
                      <w:szCs w:val="26"/>
                      <w:u w:val="single"/>
                    </w:rPr>
                    <w:t xml:space="preserve"> (Purchase Cell)</w:t>
                  </w:r>
                </w:p>
                <w:p w:rsidR="00CE2971" w:rsidRPr="007B339D" w:rsidRDefault="00CE2971" w:rsidP="00CE2971">
                  <w:pPr>
                    <w:spacing w:line="360" w:lineRule="auto"/>
                    <w:jc w:val="center"/>
                    <w:rPr>
                      <w:rFonts w:asciiTheme="majorHAnsi" w:hAnsiTheme="majorHAnsi" w:cs="Arial"/>
                      <w:b/>
                      <w:sz w:val="10"/>
                      <w:u w:val="single"/>
                    </w:rPr>
                  </w:pPr>
                </w:p>
                <w:p w:rsidR="00CE2971" w:rsidRDefault="00CE2971" w:rsidP="00CE2971">
                  <w:pPr>
                    <w:spacing w:line="360" w:lineRule="auto"/>
                    <w:ind w:right="146" w:firstLine="1440"/>
                    <w:jc w:val="both"/>
                    <w:rPr>
                      <w:rFonts w:asciiTheme="majorHAnsi" w:hAnsiTheme="majorHAnsi" w:cs="Arial"/>
                      <w:sz w:val="26"/>
                      <w:szCs w:val="26"/>
                    </w:rPr>
                  </w:pPr>
                  <w:r w:rsidRPr="007B339D">
                    <w:rPr>
                      <w:rFonts w:asciiTheme="majorHAnsi" w:hAnsiTheme="majorHAnsi" w:cs="Arial"/>
                      <w:sz w:val="26"/>
                      <w:szCs w:val="26"/>
                    </w:rPr>
                    <w:t>Sealed Tenders along with sample of articles are invited from bonafide</w:t>
                  </w:r>
                  <w:r w:rsidR="00C5432A">
                    <w:rPr>
                      <w:rFonts w:asciiTheme="majorHAnsi" w:hAnsiTheme="majorHAnsi" w:cs="Arial"/>
                      <w:sz w:val="26"/>
                      <w:szCs w:val="26"/>
                    </w:rPr>
                    <w:t xml:space="preserve"> and reputed registered Firms/</w:t>
                  </w:r>
                  <w:r w:rsidRPr="007B339D">
                    <w:rPr>
                      <w:rFonts w:asciiTheme="majorHAnsi" w:hAnsiTheme="majorHAnsi" w:cs="Arial"/>
                      <w:sz w:val="26"/>
                      <w:szCs w:val="26"/>
                    </w:rPr>
                    <w:t>Suppliers having requisite experience and Financial Capacity to execute the order for supply of Stationery, Miscellaneous, Electrical &amp; Printed items (forms)</w:t>
                  </w:r>
                  <w:r>
                    <w:rPr>
                      <w:rFonts w:asciiTheme="majorHAnsi" w:hAnsiTheme="majorHAnsi" w:cs="Arial"/>
                      <w:sz w:val="26"/>
                      <w:szCs w:val="26"/>
                    </w:rPr>
                    <w:t xml:space="preserve"> </w:t>
                  </w:r>
                  <w:r w:rsidRPr="007B339D">
                    <w:rPr>
                      <w:rFonts w:asciiTheme="majorHAnsi" w:hAnsiTheme="majorHAnsi" w:cs="Arial"/>
                      <w:sz w:val="26"/>
                      <w:szCs w:val="26"/>
                    </w:rPr>
                    <w:t xml:space="preserve">for use of the </w:t>
                  </w:r>
                  <w:r w:rsidR="00581DCF">
                    <w:rPr>
                      <w:rFonts w:asciiTheme="majorHAnsi" w:hAnsiTheme="majorHAnsi" w:cs="Arial"/>
                      <w:sz w:val="26"/>
                      <w:szCs w:val="26"/>
                    </w:rPr>
                    <w:t xml:space="preserve">Patna High </w:t>
                  </w:r>
                  <w:r w:rsidRPr="007B339D">
                    <w:rPr>
                      <w:rFonts w:asciiTheme="majorHAnsi" w:hAnsiTheme="majorHAnsi" w:cs="Arial"/>
                      <w:sz w:val="26"/>
                      <w:szCs w:val="26"/>
                    </w:rPr>
                    <w:t>C</w:t>
                  </w:r>
                  <w:r w:rsidR="00C5432A">
                    <w:rPr>
                      <w:rFonts w:asciiTheme="majorHAnsi" w:hAnsiTheme="majorHAnsi" w:cs="Arial"/>
                      <w:sz w:val="26"/>
                      <w:szCs w:val="26"/>
                    </w:rPr>
                    <w:t>ourt for the financial year 2025-26</w:t>
                  </w:r>
                  <w:r w:rsidRPr="007B339D">
                    <w:rPr>
                      <w:rFonts w:asciiTheme="majorHAnsi" w:hAnsiTheme="majorHAnsi" w:cs="Arial"/>
                      <w:sz w:val="26"/>
                      <w:szCs w:val="26"/>
                    </w:rPr>
                    <w:t xml:space="preserve">. The tender with all requisites must reach the undersigned within three weeks from the date of </w:t>
                  </w:r>
                  <w:r w:rsidR="003A0C09">
                    <w:rPr>
                      <w:rFonts w:asciiTheme="majorHAnsi" w:hAnsiTheme="majorHAnsi" w:cs="Arial"/>
                      <w:sz w:val="26"/>
                      <w:szCs w:val="26"/>
                    </w:rPr>
                    <w:t xml:space="preserve">its </w:t>
                  </w:r>
                  <w:r w:rsidRPr="007B339D">
                    <w:rPr>
                      <w:rFonts w:asciiTheme="majorHAnsi" w:hAnsiTheme="majorHAnsi" w:cs="Arial"/>
                      <w:sz w:val="26"/>
                      <w:szCs w:val="26"/>
                    </w:rPr>
                    <w:t xml:space="preserve">Publication. The term and conditions of the advertisement and other related information may be seen and downloaded from the Website of Patna High Court: </w:t>
                  </w:r>
                  <w:hyperlink r:id="rId4" w:history="1">
                    <w:r w:rsidRPr="007B339D">
                      <w:rPr>
                        <w:rStyle w:val="Hyperlink"/>
                        <w:rFonts w:asciiTheme="majorHAnsi" w:hAnsiTheme="majorHAnsi"/>
                        <w:sz w:val="26"/>
                        <w:szCs w:val="26"/>
                      </w:rPr>
                      <w:t>https://patnahighcourt.gov.in/</w:t>
                    </w:r>
                  </w:hyperlink>
                </w:p>
                <w:p w:rsidR="00CE2971" w:rsidRPr="007B339D" w:rsidRDefault="00CE2971" w:rsidP="00CE2971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B339D">
                    <w:rPr>
                      <w:rFonts w:asciiTheme="majorHAnsi" w:eastAsia="Arial" w:hAnsiTheme="majorHAnsi" w:cs="Arial"/>
                      <w:b/>
                      <w:sz w:val="28"/>
                    </w:rPr>
                    <w:t xml:space="preserve">                                  </w:t>
                  </w:r>
                </w:p>
                <w:p w:rsidR="00CE2971" w:rsidRPr="007B339D" w:rsidRDefault="00CE2971" w:rsidP="00CE2971">
                  <w:pPr>
                    <w:jc w:val="center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7B339D"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                                                        </w:t>
                  </w:r>
                  <w:r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</w:t>
                  </w:r>
                  <w:r w:rsidRPr="007B339D"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               </w:t>
                  </w:r>
                  <w:r w:rsidRPr="007B339D"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</w:t>
                  </w:r>
                  <w:r w:rsidRPr="007B339D">
                    <w:rPr>
                      <w:rFonts w:asciiTheme="majorHAnsi" w:hAnsiTheme="majorHAnsi" w:cs="Arial"/>
                      <w:b/>
                      <w:sz w:val="26"/>
                      <w:szCs w:val="26"/>
                    </w:rPr>
                    <w:t xml:space="preserve">Sd/-     </w:t>
                  </w:r>
                </w:p>
                <w:p w:rsidR="00CE2971" w:rsidRPr="007B339D" w:rsidRDefault="00CE2971" w:rsidP="00612DDD">
                  <w:pPr>
                    <w:spacing w:after="0"/>
                    <w:ind w:left="3600" w:firstLine="720"/>
                    <w:jc w:val="center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7B339D"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            </w:t>
                  </w:r>
                  <w:r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</w:t>
                  </w:r>
                  <w:r w:rsidRPr="007B339D"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Officer on Special Duty</w:t>
                  </w:r>
                </w:p>
                <w:p w:rsidR="00CE2971" w:rsidRPr="007B339D" w:rsidRDefault="00CE2971" w:rsidP="00612DDD">
                  <w:pPr>
                    <w:spacing w:after="0"/>
                    <w:jc w:val="center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7B339D"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                                                                  </w:t>
                  </w:r>
                  <w:r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               </w:t>
                  </w:r>
                  <w:r w:rsidRPr="007B339D">
                    <w:rPr>
                      <w:rFonts w:asciiTheme="majorHAnsi" w:eastAsia="Arial" w:hAnsiTheme="majorHAnsi" w:cs="Arial"/>
                      <w:b/>
                      <w:sz w:val="26"/>
                      <w:szCs w:val="26"/>
                    </w:rPr>
                    <w:t xml:space="preserve">       </w:t>
                  </w:r>
                  <w:r w:rsidRPr="007B339D">
                    <w:rPr>
                      <w:rFonts w:asciiTheme="majorHAnsi" w:hAnsiTheme="majorHAnsi" w:cs="Arial"/>
                      <w:b/>
                      <w:sz w:val="26"/>
                      <w:szCs w:val="26"/>
                    </w:rPr>
                    <w:t>Patna High Court, Patna</w:t>
                  </w:r>
                </w:p>
                <w:p w:rsidR="00CE2971" w:rsidRDefault="00CE2971" w:rsidP="00612DDD">
                  <w:pPr>
                    <w:spacing w:after="0"/>
                  </w:pPr>
                </w:p>
              </w:txbxContent>
            </v:textbox>
          </v:shape>
        </w:pict>
      </w:r>
    </w:p>
    <w:sectPr w:rsidR="00831E5A" w:rsidRPr="007B339D" w:rsidSect="00952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0C22"/>
    <w:rsid w:val="001F08B3"/>
    <w:rsid w:val="002B209D"/>
    <w:rsid w:val="003960C3"/>
    <w:rsid w:val="003A0C09"/>
    <w:rsid w:val="00581DCF"/>
    <w:rsid w:val="005D300C"/>
    <w:rsid w:val="00612DDD"/>
    <w:rsid w:val="00624D55"/>
    <w:rsid w:val="006440D9"/>
    <w:rsid w:val="007B20ED"/>
    <w:rsid w:val="007B339D"/>
    <w:rsid w:val="00831E5A"/>
    <w:rsid w:val="00880C22"/>
    <w:rsid w:val="0095273A"/>
    <w:rsid w:val="00A612A0"/>
    <w:rsid w:val="00AE1F10"/>
    <w:rsid w:val="00B3107E"/>
    <w:rsid w:val="00C53CEB"/>
    <w:rsid w:val="00C5432A"/>
    <w:rsid w:val="00CE277B"/>
    <w:rsid w:val="00CE2971"/>
    <w:rsid w:val="00E1257C"/>
    <w:rsid w:val="00E44025"/>
    <w:rsid w:val="00F17441"/>
    <w:rsid w:val="00F343F0"/>
    <w:rsid w:val="00F66663"/>
    <w:rsid w:val="00F7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80C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tnahighcourt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2025-02-28T12:02:00Z</cp:lastPrinted>
  <dcterms:created xsi:type="dcterms:W3CDTF">2023-03-04T05:24:00Z</dcterms:created>
  <dcterms:modified xsi:type="dcterms:W3CDTF">2025-02-28T12:11:00Z</dcterms:modified>
</cp:coreProperties>
</file>