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:rsidR="002616DC" w:rsidRPr="0001232A" w:rsidRDefault="002616DC" w:rsidP="00E003B2">
      <w:pPr>
        <w:rPr>
          <w:color w:val="0070C0"/>
        </w:rPr>
      </w:pPr>
    </w:p>
    <w:p w:rsidR="002616DC" w:rsidRPr="0001232A" w:rsidRDefault="002616DC" w:rsidP="00E003B2">
      <w:pPr>
        <w:rPr>
          <w:color w:val="0070C0"/>
        </w:rPr>
      </w:pPr>
    </w:p>
    <w:p w:rsidR="00652F9A" w:rsidRPr="0001232A" w:rsidRDefault="00652F9A" w:rsidP="00E003B2">
      <w:pPr>
        <w:rPr>
          <w:color w:val="0070C0"/>
        </w:rPr>
      </w:pPr>
    </w:p>
    <w:p w:rsidR="00652F9A" w:rsidRPr="005E7959" w:rsidRDefault="00652F9A" w:rsidP="005E7959">
      <w:pPr>
        <w:rPr>
          <w:rFonts w:ascii="Courier New" w:hAnsi="Courier New"/>
          <w:b/>
          <w:u w:val="single"/>
        </w:rPr>
      </w:pPr>
      <w:r w:rsidRPr="005E7959">
        <w:rPr>
          <w:rFonts w:ascii="Courier New" w:hAnsi="Courier New"/>
          <w:b/>
          <w:u w:val="single"/>
        </w:rPr>
        <w:t>Short Advertisement Text</w:t>
      </w:r>
      <w:r w:rsidR="00300B34" w:rsidRPr="005E7959">
        <w:rPr>
          <w:rFonts w:ascii="Courier New" w:hAnsi="Courier New"/>
          <w:b/>
          <w:u w:val="single"/>
        </w:rPr>
        <w:t xml:space="preserve"> for advertisements &amp; publication in Indian Trade Journal in web format </w:t>
      </w:r>
    </w:p>
    <w:p w:rsidR="00652F9A" w:rsidRPr="005E7959" w:rsidRDefault="00652F9A" w:rsidP="00652F9A">
      <w:pPr>
        <w:jc w:val="center"/>
        <w:rPr>
          <w:rFonts w:ascii="Courier New" w:hAnsi="Courier New"/>
          <w:b/>
          <w:sz w:val="2"/>
          <w:szCs w:val="2"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(e-tendering)</w:t>
      </w:r>
    </w:p>
    <w:p w:rsidR="00652F9A" w:rsidRPr="005E7959" w:rsidRDefault="00652F9A" w:rsidP="00652F9A">
      <w:pPr>
        <w:rPr>
          <w:rFonts w:ascii="Courier New" w:hAnsi="Courier New"/>
        </w:rPr>
      </w:pPr>
    </w:p>
    <w:p w:rsidR="00652F9A" w:rsidRPr="005E7959" w:rsidRDefault="00652F9A" w:rsidP="00652F9A">
      <w:pPr>
        <w:rPr>
          <w:rFonts w:ascii="Courier New" w:hAnsi="Courier New"/>
          <w:sz w:val="2"/>
          <w:szCs w:val="2"/>
        </w:rPr>
      </w:pPr>
    </w:p>
    <w:p w:rsidR="00015E09" w:rsidRDefault="004C76DC" w:rsidP="00A670C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val="en-IN" w:bidi="hi-IN"/>
        </w:rPr>
      </w:pPr>
      <w:r>
        <w:rPr>
          <w:rFonts w:ascii="Courier New" w:hAnsi="Courier New"/>
          <w:b/>
          <w:szCs w:val="20"/>
        </w:rPr>
        <w:t>Sub:</w:t>
      </w:r>
      <w:r w:rsidR="00A36DA7" w:rsidRPr="00A36DA7">
        <w:rPr>
          <w:rFonts w:ascii="Courier New" w:hAnsi="Courier New"/>
          <w:shd w:val="clear" w:color="auto" w:fill="F3F2F2"/>
        </w:rPr>
        <w:t xml:space="preserve"> </w:t>
      </w:r>
      <w:r w:rsidR="00A670C6">
        <w:rPr>
          <w:rFonts w:ascii="Times New Roman" w:eastAsiaTheme="minorHAnsi" w:hAnsi="Times New Roman" w:cs="Times New Roman"/>
          <w:sz w:val="22"/>
          <w:lang w:val="en-IN" w:bidi="hi-IN"/>
        </w:rPr>
        <w:t>Routine maintenance of Water supply and s</w:t>
      </w:r>
      <w:r w:rsidR="00A670C6">
        <w:rPr>
          <w:rFonts w:ascii="Times New Roman" w:eastAsiaTheme="minorHAnsi" w:hAnsi="Times New Roman" w:cs="Times New Roman"/>
          <w:sz w:val="22"/>
          <w:lang w:val="en-IN" w:bidi="hi-IN"/>
        </w:rPr>
        <w:t xml:space="preserve">anitary system, carpentry work, </w:t>
      </w:r>
      <w:r w:rsidR="00A670C6">
        <w:rPr>
          <w:rFonts w:ascii="Times New Roman" w:eastAsiaTheme="minorHAnsi" w:hAnsi="Times New Roman" w:cs="Times New Roman"/>
          <w:sz w:val="22"/>
          <w:lang w:val="en-IN" w:bidi="hi-IN"/>
        </w:rPr>
        <w:t>sewerage lines, restoration of water supply and sanitary system of entire plant includ</w:t>
      </w:r>
      <w:r w:rsidR="00A670C6">
        <w:rPr>
          <w:rFonts w:ascii="Times New Roman" w:eastAsiaTheme="minorHAnsi" w:hAnsi="Times New Roman" w:cs="Times New Roman"/>
          <w:sz w:val="22"/>
          <w:lang w:val="en-IN" w:bidi="hi-IN"/>
        </w:rPr>
        <w:t xml:space="preserve">ing regular cleaning of </w:t>
      </w:r>
      <w:proofErr w:type="spellStart"/>
      <w:r w:rsidR="00A670C6">
        <w:rPr>
          <w:rFonts w:ascii="Times New Roman" w:eastAsiaTheme="minorHAnsi" w:hAnsi="Times New Roman" w:cs="Times New Roman"/>
          <w:sz w:val="22"/>
          <w:lang w:val="en-IN" w:bidi="hi-IN"/>
        </w:rPr>
        <w:t>toilets</w:t>
      </w:r>
      <w:r w:rsidR="00A670C6">
        <w:rPr>
          <w:rFonts w:ascii="Times New Roman" w:eastAsiaTheme="minorHAnsi" w:hAnsi="Times New Roman" w:cs="Times New Roman"/>
          <w:sz w:val="22"/>
          <w:lang w:val="en-IN" w:bidi="hi-IN"/>
        </w:rPr>
        <w:t>of</w:t>
      </w:r>
      <w:proofErr w:type="spellEnd"/>
      <w:r w:rsidR="00A670C6">
        <w:rPr>
          <w:rFonts w:ascii="Times New Roman" w:eastAsiaTheme="minorHAnsi" w:hAnsi="Times New Roman" w:cs="Times New Roman"/>
          <w:sz w:val="22"/>
          <w:lang w:val="en-IN" w:bidi="hi-IN"/>
        </w:rPr>
        <w:t xml:space="preserve"> Ash slurry pump house, 24x7 Store, Fuel oil pump house and dumping of r</w:t>
      </w:r>
      <w:r w:rsidR="00A670C6">
        <w:rPr>
          <w:rFonts w:ascii="Times New Roman" w:eastAsiaTheme="minorHAnsi" w:hAnsi="Times New Roman" w:cs="Times New Roman"/>
          <w:sz w:val="22"/>
          <w:lang w:val="en-IN" w:bidi="hi-IN"/>
        </w:rPr>
        <w:t xml:space="preserve">ubbish and waste materials </w:t>
      </w:r>
      <w:proofErr w:type="spellStart"/>
      <w:r w:rsidR="00A670C6">
        <w:rPr>
          <w:rFonts w:ascii="Times New Roman" w:eastAsiaTheme="minorHAnsi" w:hAnsi="Times New Roman" w:cs="Times New Roman"/>
          <w:sz w:val="22"/>
          <w:lang w:val="en-IN" w:bidi="hi-IN"/>
        </w:rPr>
        <w:t>into</w:t>
      </w:r>
      <w:r w:rsidR="00A670C6">
        <w:rPr>
          <w:rFonts w:ascii="Times New Roman" w:eastAsiaTheme="minorHAnsi" w:hAnsi="Times New Roman" w:cs="Times New Roman"/>
          <w:sz w:val="22"/>
          <w:lang w:val="en-IN" w:bidi="hi-IN"/>
        </w:rPr>
        <w:t>nearby</w:t>
      </w:r>
      <w:proofErr w:type="spellEnd"/>
      <w:r w:rsidR="00A670C6">
        <w:rPr>
          <w:rFonts w:ascii="Times New Roman" w:eastAsiaTheme="minorHAnsi" w:hAnsi="Times New Roman" w:cs="Times New Roman"/>
          <w:sz w:val="22"/>
          <w:lang w:val="en-IN" w:bidi="hi-IN"/>
        </w:rPr>
        <w:t xml:space="preserve"> dustbin at BTPS, </w:t>
      </w:r>
      <w:proofErr w:type="spellStart"/>
      <w:r w:rsidR="00A670C6">
        <w:rPr>
          <w:rFonts w:ascii="Times New Roman" w:eastAsiaTheme="minorHAnsi" w:hAnsi="Times New Roman" w:cs="Times New Roman"/>
          <w:sz w:val="22"/>
          <w:lang w:val="en-IN" w:bidi="hi-IN"/>
        </w:rPr>
        <w:t>Bokaro</w:t>
      </w:r>
      <w:proofErr w:type="spellEnd"/>
      <w:r w:rsidR="00A670C6">
        <w:rPr>
          <w:rFonts w:ascii="Times New Roman" w:eastAsiaTheme="minorHAnsi" w:hAnsi="Times New Roman" w:cs="Times New Roman"/>
          <w:sz w:val="22"/>
          <w:lang w:val="en-IN" w:bidi="hi-IN"/>
        </w:rPr>
        <w:t>.</w:t>
      </w:r>
    </w:p>
    <w:p w:rsidR="00F844C6" w:rsidRPr="00F844C6" w:rsidRDefault="00F844C6" w:rsidP="00F844C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val="en-IN" w:bidi="hi-IN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3260"/>
        <w:gridCol w:w="2410"/>
        <w:gridCol w:w="1701"/>
      </w:tblGrid>
      <w:tr w:rsidR="0001232A" w:rsidRPr="00317C32" w:rsidTr="00841B30">
        <w:tc>
          <w:tcPr>
            <w:tcW w:w="534" w:type="dxa"/>
          </w:tcPr>
          <w:p w:rsidR="00B55A2F" w:rsidRPr="00317C32" w:rsidRDefault="00B55A2F" w:rsidP="00652F9A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Sl. No.</w:t>
            </w:r>
          </w:p>
        </w:tc>
        <w:tc>
          <w:tcPr>
            <w:tcW w:w="1871" w:type="dxa"/>
          </w:tcPr>
          <w:p w:rsidR="00B55A2F" w:rsidRPr="00317C32" w:rsidRDefault="00B55A2F" w:rsidP="00652F9A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NIT No.</w:t>
            </w:r>
          </w:p>
        </w:tc>
        <w:tc>
          <w:tcPr>
            <w:tcW w:w="3260" w:type="dxa"/>
          </w:tcPr>
          <w:p w:rsidR="00B55A2F" w:rsidRPr="00317C32" w:rsidRDefault="00B55A2F" w:rsidP="00652F9A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Description of Work</w:t>
            </w:r>
          </w:p>
        </w:tc>
        <w:tc>
          <w:tcPr>
            <w:tcW w:w="2410" w:type="dxa"/>
          </w:tcPr>
          <w:p w:rsidR="00B55A2F" w:rsidRPr="00317C32" w:rsidRDefault="00B55A2F" w:rsidP="00652F9A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Estimated Cost (Rs.)</w:t>
            </w:r>
          </w:p>
        </w:tc>
        <w:tc>
          <w:tcPr>
            <w:tcW w:w="1701" w:type="dxa"/>
          </w:tcPr>
          <w:p w:rsidR="00B55A2F" w:rsidRPr="00317C32" w:rsidRDefault="00B55A2F" w:rsidP="00652F9A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Tender Downloading Period and Time</w:t>
            </w:r>
          </w:p>
        </w:tc>
      </w:tr>
      <w:tr w:rsidR="0001232A" w:rsidRPr="00317C32" w:rsidTr="0023139A">
        <w:trPr>
          <w:trHeight w:val="2341"/>
        </w:trPr>
        <w:tc>
          <w:tcPr>
            <w:tcW w:w="534" w:type="dxa"/>
          </w:tcPr>
          <w:p w:rsidR="00B55A2F" w:rsidRPr="00317C32" w:rsidRDefault="007939EE" w:rsidP="00C82485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1</w:t>
            </w:r>
            <w:r w:rsidR="00B55A2F" w:rsidRPr="00317C32">
              <w:rPr>
                <w:rFonts w:ascii="Courier New" w:hAnsi="Courier New"/>
                <w:szCs w:val="20"/>
              </w:rPr>
              <w:t>)</w:t>
            </w: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</w:tc>
        <w:tc>
          <w:tcPr>
            <w:tcW w:w="1871" w:type="dxa"/>
          </w:tcPr>
          <w:p w:rsidR="00765A69" w:rsidRPr="00317C32" w:rsidRDefault="00656706" w:rsidP="00FA613B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eastAsiaTheme="minorHAnsi" w:hAnsi="Courier New"/>
                <w:szCs w:val="20"/>
                <w:lang w:val="en-IN" w:bidi="hi-IN"/>
              </w:rPr>
              <w:t>DVC/Tender/BTPS/C</w:t>
            </w:r>
            <w:r w:rsidR="00CD02E4">
              <w:rPr>
                <w:rFonts w:ascii="Courier New" w:eastAsiaTheme="minorHAnsi" w:hAnsi="Courier New"/>
                <w:szCs w:val="20"/>
                <w:lang w:val="en-IN" w:bidi="hi-IN"/>
              </w:rPr>
              <w:t>IVIL</w:t>
            </w:r>
            <w:r w:rsidR="00A670C6">
              <w:rPr>
                <w:rFonts w:ascii="Courier New" w:eastAsiaTheme="minorHAnsi" w:hAnsi="Courier New"/>
                <w:szCs w:val="20"/>
                <w:lang w:val="en-IN" w:bidi="hi-IN"/>
              </w:rPr>
              <w:t>-1/C&amp;M/Works and Service/00144 Dated 24/08</w:t>
            </w:r>
            <w:r w:rsidRPr="00317C32">
              <w:rPr>
                <w:rFonts w:ascii="Courier New" w:eastAsiaTheme="minorHAnsi" w:hAnsi="Courier New"/>
                <w:szCs w:val="20"/>
                <w:lang w:val="en-IN" w:bidi="hi-IN"/>
              </w:rPr>
              <w:t>/2022</w:t>
            </w:r>
          </w:p>
        </w:tc>
        <w:tc>
          <w:tcPr>
            <w:tcW w:w="3260" w:type="dxa"/>
          </w:tcPr>
          <w:p w:rsidR="00A670C6" w:rsidRDefault="00A670C6" w:rsidP="00A670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</w:pPr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Routine maintenance of Water supply and sanitary system, carpentry work,</w:t>
            </w:r>
          </w:p>
          <w:p w:rsidR="00A670C6" w:rsidRDefault="00A670C6" w:rsidP="00A670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</w:pPr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sewerage lines, restoration of water supply and sanitary system of entire plant including regular cleaning of toilets</w:t>
            </w:r>
          </w:p>
          <w:p w:rsidR="00A670C6" w:rsidRDefault="00A670C6" w:rsidP="00A670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</w:pPr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of Ash slurry pump house, 24x7 Store, Fuel oil pump house and dumping of rubbish and waste materials into</w:t>
            </w:r>
          </w:p>
          <w:p w:rsidR="00765A69" w:rsidRPr="00F844C6" w:rsidRDefault="00A670C6" w:rsidP="00A670C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nearby</w:t>
            </w:r>
            <w:proofErr w:type="gramEnd"/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 xml:space="preserve"> dustbin at BTPS,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Bokaro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.</w:t>
            </w:r>
          </w:p>
        </w:tc>
        <w:tc>
          <w:tcPr>
            <w:tcW w:w="2410" w:type="dxa"/>
          </w:tcPr>
          <w:p w:rsidR="00CF0FC8" w:rsidRPr="00317C32" w:rsidRDefault="00015E09" w:rsidP="00F844C6">
            <w:pPr>
              <w:jc w:val="both"/>
              <w:rPr>
                <w:rFonts w:ascii="Courier New" w:hAnsi="Courier New"/>
                <w:color w:val="FF0000"/>
                <w:szCs w:val="20"/>
              </w:rPr>
            </w:pPr>
            <w:r>
              <w:rPr>
                <w:rFonts w:ascii="Courier New" w:hAnsi="Courier New"/>
                <w:noProof/>
                <w:szCs w:val="20"/>
                <w:lang w:eastAsia="en-IN" w:bidi="hi-IN"/>
              </w:rPr>
              <w:t>Rs</w:t>
            </w:r>
            <w:r w:rsidR="00F844C6">
              <w:rPr>
                <w:rFonts w:ascii="Courier New" w:hAnsi="Courier New"/>
                <w:noProof/>
                <w:szCs w:val="20"/>
                <w:lang w:eastAsia="en-IN" w:bidi="hi-IN"/>
              </w:rPr>
              <w:t xml:space="preserve"> </w:t>
            </w:r>
            <w:r w:rsidR="00A670C6"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5634477</w:t>
            </w:r>
            <w:r w:rsidR="001104C2"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.00</w:t>
            </w:r>
            <w:r w:rsidR="00656706" w:rsidRPr="00317C32">
              <w:rPr>
                <w:rFonts w:ascii="Courier New" w:hAnsi="Courier New"/>
                <w:szCs w:val="20"/>
              </w:rPr>
              <w:t>/-(</w:t>
            </w:r>
            <w:r w:rsidR="00656706" w:rsidRPr="00317C32">
              <w:rPr>
                <w:rFonts w:ascii="Courier New" w:hAnsi="Courier New"/>
                <w:noProof/>
                <w:szCs w:val="20"/>
                <w:lang w:eastAsia="en-IN" w:bidi="hi-IN"/>
              </w:rPr>
              <w:t xml:space="preserve">Rupees </w:t>
            </w:r>
            <w:r w:rsidR="00A670C6">
              <w:rPr>
                <w:rFonts w:ascii="Courier New" w:hAnsi="Courier New"/>
                <w:noProof/>
                <w:szCs w:val="20"/>
                <w:lang w:eastAsia="en-IN" w:bidi="hi-IN"/>
              </w:rPr>
              <w:t>Fifty six</w:t>
            </w:r>
            <w:r w:rsidR="00656706" w:rsidRPr="00317C32">
              <w:rPr>
                <w:rFonts w:ascii="Courier New" w:hAnsi="Courier New"/>
                <w:noProof/>
                <w:szCs w:val="20"/>
                <w:lang w:eastAsia="en-IN" w:bidi="hi-IN"/>
              </w:rPr>
              <w:t xml:space="preserve"> </w:t>
            </w:r>
            <w:r w:rsidR="00A670C6">
              <w:rPr>
                <w:rFonts w:ascii="Courier New" w:hAnsi="Courier New"/>
                <w:szCs w:val="20"/>
              </w:rPr>
              <w:t xml:space="preserve">Lakh   Thirty </w:t>
            </w:r>
            <w:proofErr w:type="gramStart"/>
            <w:r w:rsidR="00A670C6">
              <w:rPr>
                <w:rFonts w:ascii="Courier New" w:hAnsi="Courier New"/>
                <w:szCs w:val="20"/>
              </w:rPr>
              <w:t>four  thousand</w:t>
            </w:r>
            <w:proofErr w:type="gramEnd"/>
            <w:r w:rsidR="00A670C6">
              <w:rPr>
                <w:rFonts w:ascii="Courier New" w:hAnsi="Courier New"/>
                <w:szCs w:val="20"/>
              </w:rPr>
              <w:t xml:space="preserve">    four </w:t>
            </w:r>
            <w:r w:rsidR="0023139A">
              <w:rPr>
                <w:rFonts w:ascii="Courier New" w:hAnsi="Courier New"/>
                <w:szCs w:val="20"/>
              </w:rPr>
              <w:t xml:space="preserve"> </w:t>
            </w:r>
            <w:r>
              <w:rPr>
                <w:rFonts w:ascii="Courier New" w:hAnsi="Courier New"/>
                <w:szCs w:val="20"/>
              </w:rPr>
              <w:t xml:space="preserve"> </w:t>
            </w:r>
            <w:r w:rsidR="001104C2">
              <w:rPr>
                <w:rFonts w:ascii="Courier New" w:hAnsi="Courier New"/>
                <w:szCs w:val="20"/>
              </w:rPr>
              <w:t>hundred</w:t>
            </w:r>
            <w:r w:rsidR="00A670C6">
              <w:rPr>
                <w:rFonts w:ascii="Courier New" w:hAnsi="Courier New"/>
                <w:szCs w:val="20"/>
              </w:rPr>
              <w:t xml:space="preserve"> seventy seven</w:t>
            </w:r>
            <w:r w:rsidR="008633B0">
              <w:rPr>
                <w:rFonts w:ascii="Courier New" w:hAnsi="Courier New"/>
                <w:szCs w:val="20"/>
              </w:rPr>
              <w:t xml:space="preserve"> </w:t>
            </w:r>
            <w:r w:rsidR="00656706" w:rsidRPr="00317C32">
              <w:rPr>
                <w:rFonts w:ascii="Courier New" w:hAnsi="Courier New"/>
                <w:szCs w:val="20"/>
              </w:rPr>
              <w:t xml:space="preserve"> only exclusive GST.</w:t>
            </w:r>
          </w:p>
        </w:tc>
        <w:tc>
          <w:tcPr>
            <w:tcW w:w="1701" w:type="dxa"/>
          </w:tcPr>
          <w:p w:rsidR="00B55A2F" w:rsidRPr="00317C32" w:rsidRDefault="00B55A2F" w:rsidP="00CF0FC8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 xml:space="preserve">From </w:t>
            </w:r>
            <w:r w:rsidR="00A670C6">
              <w:rPr>
                <w:rFonts w:ascii="Courier New" w:hAnsi="Courier New"/>
                <w:szCs w:val="20"/>
              </w:rPr>
              <w:t>25/08</w:t>
            </w:r>
            <w:r w:rsidR="00656706" w:rsidRPr="00317C32">
              <w:rPr>
                <w:rFonts w:ascii="Courier New" w:hAnsi="Courier New"/>
                <w:szCs w:val="20"/>
              </w:rPr>
              <w:t>/2022</w:t>
            </w:r>
            <w:r w:rsidRPr="00317C32">
              <w:rPr>
                <w:rFonts w:ascii="Courier New" w:hAnsi="Courier New"/>
                <w:szCs w:val="20"/>
              </w:rPr>
              <w:t xml:space="preserve"> (1</w:t>
            </w:r>
            <w:r w:rsidR="00656706" w:rsidRPr="00317C32">
              <w:rPr>
                <w:rFonts w:ascii="Courier New" w:hAnsi="Courier New"/>
                <w:szCs w:val="20"/>
              </w:rPr>
              <w:t>1</w:t>
            </w:r>
            <w:r w:rsidR="006D48A1" w:rsidRPr="00317C32">
              <w:rPr>
                <w:rFonts w:ascii="Courier New" w:hAnsi="Courier New"/>
                <w:szCs w:val="20"/>
              </w:rPr>
              <w:t>:</w:t>
            </w:r>
            <w:r w:rsidR="002616DC" w:rsidRPr="00317C32">
              <w:rPr>
                <w:rFonts w:ascii="Courier New" w:hAnsi="Courier New"/>
                <w:szCs w:val="20"/>
              </w:rPr>
              <w:t xml:space="preserve">00 </w:t>
            </w:r>
            <w:proofErr w:type="spellStart"/>
            <w:r w:rsidRPr="00317C32">
              <w:rPr>
                <w:rFonts w:ascii="Courier New" w:hAnsi="Courier New"/>
                <w:szCs w:val="20"/>
              </w:rPr>
              <w:t>Hrs</w:t>
            </w:r>
            <w:proofErr w:type="spellEnd"/>
            <w:r w:rsidRPr="00317C32">
              <w:rPr>
                <w:rFonts w:ascii="Courier New" w:hAnsi="Courier New"/>
                <w:szCs w:val="20"/>
              </w:rPr>
              <w:t xml:space="preserve">) to </w:t>
            </w:r>
            <w:r w:rsidR="00A670C6">
              <w:rPr>
                <w:rFonts w:ascii="Courier New" w:hAnsi="Courier New"/>
                <w:szCs w:val="20"/>
              </w:rPr>
              <w:t>08/09</w:t>
            </w:r>
            <w:bookmarkStart w:id="0" w:name="_GoBack"/>
            <w:bookmarkEnd w:id="0"/>
            <w:r w:rsidR="00656706" w:rsidRPr="00317C32">
              <w:rPr>
                <w:rFonts w:ascii="Courier New" w:hAnsi="Courier New"/>
                <w:szCs w:val="20"/>
              </w:rPr>
              <w:t>/2022</w:t>
            </w:r>
            <w:r w:rsidRPr="00317C32">
              <w:rPr>
                <w:rFonts w:ascii="Courier New" w:hAnsi="Courier New"/>
                <w:szCs w:val="20"/>
              </w:rPr>
              <w:t xml:space="preserve"> (</w:t>
            </w:r>
            <w:proofErr w:type="spellStart"/>
            <w:r w:rsidRPr="00317C32">
              <w:rPr>
                <w:rFonts w:ascii="Courier New" w:hAnsi="Courier New"/>
                <w:szCs w:val="20"/>
              </w:rPr>
              <w:t>upto</w:t>
            </w:r>
            <w:proofErr w:type="spellEnd"/>
            <w:r w:rsidRPr="00317C32">
              <w:rPr>
                <w:rFonts w:ascii="Courier New" w:hAnsi="Courier New"/>
                <w:szCs w:val="20"/>
              </w:rPr>
              <w:t xml:space="preserve"> </w:t>
            </w:r>
            <w:r w:rsidR="00CB5D43" w:rsidRPr="00317C32">
              <w:rPr>
                <w:rFonts w:ascii="Courier New" w:hAnsi="Courier New"/>
                <w:szCs w:val="20"/>
              </w:rPr>
              <w:t>11</w:t>
            </w:r>
            <w:r w:rsidR="006D48A1" w:rsidRPr="00317C32">
              <w:rPr>
                <w:rFonts w:ascii="Courier New" w:hAnsi="Courier New"/>
                <w:szCs w:val="20"/>
              </w:rPr>
              <w:t>:</w:t>
            </w:r>
            <w:r w:rsidR="00C414E8" w:rsidRPr="00317C32">
              <w:rPr>
                <w:rFonts w:ascii="Courier New" w:hAnsi="Courier New"/>
                <w:szCs w:val="20"/>
              </w:rPr>
              <w:t>00</w:t>
            </w:r>
            <w:r w:rsidRPr="00317C32">
              <w:rPr>
                <w:rFonts w:ascii="Courier New" w:hAnsi="Courier New"/>
                <w:szCs w:val="20"/>
              </w:rPr>
              <w:t xml:space="preserve"> </w:t>
            </w:r>
            <w:proofErr w:type="spellStart"/>
            <w:r w:rsidRPr="00317C32">
              <w:rPr>
                <w:rFonts w:ascii="Courier New" w:hAnsi="Courier New"/>
                <w:szCs w:val="20"/>
              </w:rPr>
              <w:t>Hrs</w:t>
            </w:r>
            <w:proofErr w:type="spellEnd"/>
            <w:r w:rsidRPr="00317C32">
              <w:rPr>
                <w:rFonts w:ascii="Courier New" w:hAnsi="Courier New"/>
                <w:szCs w:val="20"/>
              </w:rPr>
              <w:t>)</w:t>
            </w:r>
          </w:p>
          <w:p w:rsidR="00CF0FC8" w:rsidRPr="00317C32" w:rsidRDefault="00CF0FC8" w:rsidP="00CF0FC8">
            <w:pPr>
              <w:jc w:val="both"/>
              <w:rPr>
                <w:rFonts w:ascii="Courier New" w:hAnsi="Courier New"/>
                <w:color w:val="FF0000"/>
                <w:szCs w:val="20"/>
              </w:rPr>
            </w:pPr>
          </w:p>
          <w:p w:rsidR="00CF0FC8" w:rsidRPr="00317C32" w:rsidRDefault="00CF0FC8" w:rsidP="007D3118">
            <w:pPr>
              <w:jc w:val="both"/>
              <w:rPr>
                <w:rFonts w:ascii="Courier New" w:hAnsi="Courier New"/>
                <w:color w:val="FF0000"/>
                <w:szCs w:val="20"/>
              </w:rPr>
            </w:pPr>
          </w:p>
        </w:tc>
      </w:tr>
    </w:tbl>
    <w:p w:rsidR="002E29A7" w:rsidRDefault="002E29A7" w:rsidP="003F23F2">
      <w:pPr>
        <w:jc w:val="both"/>
        <w:rPr>
          <w:rFonts w:ascii="Arial" w:hAnsi="Arial" w:cs="Arial"/>
          <w:szCs w:val="20"/>
        </w:rPr>
      </w:pPr>
    </w:p>
    <w:p w:rsidR="003F23F2" w:rsidRPr="005E7959" w:rsidRDefault="00683C17" w:rsidP="003F23F2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>NIT will be hoisted in e-tendering</w:t>
      </w:r>
      <w:r w:rsidR="00C325D1" w:rsidRPr="005E7959">
        <w:rPr>
          <w:rFonts w:ascii="Courier New" w:hAnsi="Courier New"/>
          <w:szCs w:val="20"/>
        </w:rPr>
        <w:t xml:space="preserve"> 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>under CPPP portal</w:t>
      </w:r>
      <w:r w:rsidRPr="005E7959">
        <w:rPr>
          <w:rFonts w:ascii="Courier New" w:hAnsi="Courier New"/>
          <w:szCs w:val="20"/>
        </w:rPr>
        <w:t xml:space="preserve"> website: </w:t>
      </w:r>
      <w:r w:rsidR="00655B09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  <w:r w:rsidR="00CF0FC8" w:rsidRPr="005E7959">
        <w:rPr>
          <w:rStyle w:val="Hyperlink"/>
          <w:rFonts w:ascii="Courier New" w:hAnsi="Courier New"/>
          <w:color w:val="FF0000"/>
          <w:szCs w:val="20"/>
        </w:rPr>
        <w:t xml:space="preserve"> </w:t>
      </w:r>
    </w:p>
    <w:p w:rsidR="002E29A7" w:rsidRPr="005E7959" w:rsidRDefault="002E29A7" w:rsidP="003F23F2">
      <w:pPr>
        <w:jc w:val="both"/>
        <w:rPr>
          <w:rFonts w:ascii="Courier New" w:hAnsi="Courier New"/>
          <w:szCs w:val="20"/>
        </w:rPr>
      </w:pPr>
    </w:p>
    <w:p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For further details and to participate in the tender, please log on to </w:t>
      </w:r>
      <w:r w:rsidR="004A429C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</w:p>
    <w:p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  <w:u w:val="single"/>
        </w:rPr>
      </w:pPr>
      <w:r w:rsidRPr="00AE7932">
        <w:rPr>
          <w:rFonts w:ascii="Courier New" w:hAnsi="Courier New"/>
          <w:b/>
          <w:bCs/>
          <w:szCs w:val="20"/>
        </w:rPr>
        <w:t>No</w:t>
      </w:r>
      <w:r w:rsidR="00655B09" w:rsidRPr="00AE7932">
        <w:rPr>
          <w:rFonts w:ascii="Courier New" w:hAnsi="Courier New"/>
          <w:b/>
          <w:bCs/>
          <w:szCs w:val="20"/>
        </w:rPr>
        <w:t>te:</w:t>
      </w:r>
      <w:r w:rsidR="00655B09" w:rsidRPr="005E7959">
        <w:rPr>
          <w:rFonts w:ascii="Courier New" w:hAnsi="Courier New"/>
          <w:szCs w:val="20"/>
        </w:rPr>
        <w:t xml:space="preserve"> e-procurement</w:t>
      </w:r>
      <w:r w:rsidR="00C325D1" w:rsidRPr="005E7959">
        <w:rPr>
          <w:rFonts w:ascii="Courier New" w:hAnsi="Courier New"/>
          <w:szCs w:val="20"/>
        </w:rPr>
        <w:t xml:space="preserve"> 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 xml:space="preserve">under CPPP portal </w:t>
      </w:r>
      <w:r w:rsidR="00655B09" w:rsidRPr="005E7959">
        <w:rPr>
          <w:rFonts w:ascii="Courier New" w:hAnsi="Courier New"/>
          <w:szCs w:val="20"/>
        </w:rPr>
        <w:t>help desk No</w:t>
      </w:r>
      <w:proofErr w:type="gramStart"/>
      <w:r w:rsidR="00655B09" w:rsidRPr="005E7959">
        <w:rPr>
          <w:rFonts w:ascii="Courier New" w:hAnsi="Courier New"/>
          <w:szCs w:val="20"/>
        </w:rPr>
        <w:t>.&amp;</w:t>
      </w:r>
      <w:proofErr w:type="gramEnd"/>
      <w:r w:rsidR="00655B09" w:rsidRPr="005E7959">
        <w:rPr>
          <w:rFonts w:ascii="Courier New" w:hAnsi="Courier New"/>
          <w:szCs w:val="20"/>
        </w:rPr>
        <w:t xml:space="preserve"> e-</w:t>
      </w:r>
      <w:r w:rsidR="00655B09" w:rsidRPr="005E7959">
        <w:rPr>
          <w:rFonts w:ascii="Courier New" w:hAnsi="Courier New"/>
        </w:rPr>
        <w:t>mail</w:t>
      </w:r>
      <w:r w:rsidR="00AE7932">
        <w:rPr>
          <w:rFonts w:ascii="Courier New" w:hAnsi="Courier New"/>
        </w:rPr>
        <w:t>:</w:t>
      </w:r>
      <w:r w:rsidR="00655B09" w:rsidRPr="005E7959">
        <w:rPr>
          <w:rFonts w:ascii="Courier New" w:hAnsi="Courier New"/>
        </w:rPr>
        <w:t xml:space="preserve"> to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Sk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Nawajesh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Rahman , e-mail ID rnawajesh@gmail.com- Contact No. 9831683690 / Miss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Armistha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Kangsa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Banik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>, e-mail:armistha.banik1989@gmail.com (Mob:8240124812)</w:t>
      </w:r>
      <w:r w:rsidR="00655B09" w:rsidRPr="005E7959">
        <w:rPr>
          <w:rFonts w:ascii="Courier New" w:hAnsi="Courier New"/>
          <w:b/>
          <w:sz w:val="18"/>
          <w:szCs w:val="20"/>
        </w:rPr>
        <w:t>.</w:t>
      </w:r>
      <w:r w:rsidRPr="005E7959">
        <w:rPr>
          <w:rFonts w:ascii="Courier New" w:hAnsi="Courier New"/>
          <w:color w:val="FF0000"/>
          <w:szCs w:val="20"/>
        </w:rPr>
        <w:t>.</w:t>
      </w:r>
    </w:p>
    <w:p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  <w:t xml:space="preserve">   </w:t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B2"/>
    <w:rsid w:val="0001232A"/>
    <w:rsid w:val="00015E09"/>
    <w:rsid w:val="000327A8"/>
    <w:rsid w:val="00035617"/>
    <w:rsid w:val="00045E62"/>
    <w:rsid w:val="00066323"/>
    <w:rsid w:val="00072B12"/>
    <w:rsid w:val="000B3750"/>
    <w:rsid w:val="000E7E6F"/>
    <w:rsid w:val="001104C2"/>
    <w:rsid w:val="00156C44"/>
    <w:rsid w:val="001B358F"/>
    <w:rsid w:val="001C20F4"/>
    <w:rsid w:val="002146F7"/>
    <w:rsid w:val="00227321"/>
    <w:rsid w:val="00231239"/>
    <w:rsid w:val="0023139A"/>
    <w:rsid w:val="002616DC"/>
    <w:rsid w:val="00266F23"/>
    <w:rsid w:val="002729C4"/>
    <w:rsid w:val="002E29A7"/>
    <w:rsid w:val="00300B34"/>
    <w:rsid w:val="00310DD2"/>
    <w:rsid w:val="00317C32"/>
    <w:rsid w:val="00357389"/>
    <w:rsid w:val="003605F8"/>
    <w:rsid w:val="0036167F"/>
    <w:rsid w:val="00364A90"/>
    <w:rsid w:val="0037613C"/>
    <w:rsid w:val="00393A79"/>
    <w:rsid w:val="003B529F"/>
    <w:rsid w:val="003F23F2"/>
    <w:rsid w:val="004404BE"/>
    <w:rsid w:val="0045124A"/>
    <w:rsid w:val="00455070"/>
    <w:rsid w:val="004818DE"/>
    <w:rsid w:val="004A429C"/>
    <w:rsid w:val="004C02A6"/>
    <w:rsid w:val="004C0B5A"/>
    <w:rsid w:val="004C76DC"/>
    <w:rsid w:val="004D1145"/>
    <w:rsid w:val="004D48D9"/>
    <w:rsid w:val="004F4868"/>
    <w:rsid w:val="004F64D6"/>
    <w:rsid w:val="005212DF"/>
    <w:rsid w:val="00521C59"/>
    <w:rsid w:val="005307C1"/>
    <w:rsid w:val="005C3C24"/>
    <w:rsid w:val="005E138B"/>
    <w:rsid w:val="005E7959"/>
    <w:rsid w:val="005F2919"/>
    <w:rsid w:val="00601155"/>
    <w:rsid w:val="00622D03"/>
    <w:rsid w:val="00652F9A"/>
    <w:rsid w:val="00655B09"/>
    <w:rsid w:val="00656706"/>
    <w:rsid w:val="00683C17"/>
    <w:rsid w:val="006A149B"/>
    <w:rsid w:val="006A4B88"/>
    <w:rsid w:val="006B75E6"/>
    <w:rsid w:val="006D48A1"/>
    <w:rsid w:val="00721635"/>
    <w:rsid w:val="007232BE"/>
    <w:rsid w:val="00734888"/>
    <w:rsid w:val="00765A69"/>
    <w:rsid w:val="007939EE"/>
    <w:rsid w:val="007A3DC9"/>
    <w:rsid w:val="007B25FE"/>
    <w:rsid w:val="007B7F63"/>
    <w:rsid w:val="007D03A4"/>
    <w:rsid w:val="007D3118"/>
    <w:rsid w:val="007D42DB"/>
    <w:rsid w:val="007D5D2A"/>
    <w:rsid w:val="008053B4"/>
    <w:rsid w:val="00834C84"/>
    <w:rsid w:val="00841B30"/>
    <w:rsid w:val="008633B0"/>
    <w:rsid w:val="008A1A93"/>
    <w:rsid w:val="008E1D12"/>
    <w:rsid w:val="008F4F7E"/>
    <w:rsid w:val="00916D90"/>
    <w:rsid w:val="00971DA6"/>
    <w:rsid w:val="0098515D"/>
    <w:rsid w:val="00993C74"/>
    <w:rsid w:val="009C0D39"/>
    <w:rsid w:val="00A30C39"/>
    <w:rsid w:val="00A36DA7"/>
    <w:rsid w:val="00A549DB"/>
    <w:rsid w:val="00A670C6"/>
    <w:rsid w:val="00A82264"/>
    <w:rsid w:val="00AA75A0"/>
    <w:rsid w:val="00AB1C39"/>
    <w:rsid w:val="00AB317E"/>
    <w:rsid w:val="00AB5645"/>
    <w:rsid w:val="00AD68FE"/>
    <w:rsid w:val="00AE4175"/>
    <w:rsid w:val="00AE5975"/>
    <w:rsid w:val="00AE62D9"/>
    <w:rsid w:val="00AE75BC"/>
    <w:rsid w:val="00AE7932"/>
    <w:rsid w:val="00AF72EF"/>
    <w:rsid w:val="00B12CF4"/>
    <w:rsid w:val="00B55A2F"/>
    <w:rsid w:val="00BB15D1"/>
    <w:rsid w:val="00C00DEF"/>
    <w:rsid w:val="00C325D1"/>
    <w:rsid w:val="00C3438F"/>
    <w:rsid w:val="00C40208"/>
    <w:rsid w:val="00C414C9"/>
    <w:rsid w:val="00C414E8"/>
    <w:rsid w:val="00C72136"/>
    <w:rsid w:val="00C77160"/>
    <w:rsid w:val="00C82485"/>
    <w:rsid w:val="00C85C44"/>
    <w:rsid w:val="00CB448C"/>
    <w:rsid w:val="00CB52F8"/>
    <w:rsid w:val="00CB5D43"/>
    <w:rsid w:val="00CD02E4"/>
    <w:rsid w:val="00CF0FC8"/>
    <w:rsid w:val="00D81DB5"/>
    <w:rsid w:val="00DA7E4A"/>
    <w:rsid w:val="00E003B2"/>
    <w:rsid w:val="00E6143E"/>
    <w:rsid w:val="00E83523"/>
    <w:rsid w:val="00E96CD2"/>
    <w:rsid w:val="00EA14A0"/>
    <w:rsid w:val="00ED24D0"/>
    <w:rsid w:val="00EE496D"/>
    <w:rsid w:val="00EF3F8B"/>
    <w:rsid w:val="00EF7454"/>
    <w:rsid w:val="00F04310"/>
    <w:rsid w:val="00F23DEC"/>
    <w:rsid w:val="00F556B2"/>
    <w:rsid w:val="00F844C6"/>
    <w:rsid w:val="00F84974"/>
    <w:rsid w:val="00FA613B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2AA5E4-9A0F-4732-B340-6433140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SK LAL</cp:lastModifiedBy>
  <cp:revision>58</cp:revision>
  <cp:lastPrinted>2017-04-01T05:49:00Z</cp:lastPrinted>
  <dcterms:created xsi:type="dcterms:W3CDTF">2019-10-12T05:51:00Z</dcterms:created>
  <dcterms:modified xsi:type="dcterms:W3CDTF">2022-08-24T14:52:00Z</dcterms:modified>
</cp:coreProperties>
</file>