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49" w:rsidRPr="00EC5B49" w:rsidRDefault="00EC5B49" w:rsidP="00EC5B49">
      <w:pPr>
        <w:jc w:val="both"/>
        <w:rPr>
          <w:rFonts w:ascii="Courier New" w:hAnsi="Courier New" w:cs="Courier New"/>
          <w:sz w:val="24"/>
          <w:szCs w:val="24"/>
        </w:rPr>
      </w:pPr>
      <w:r w:rsidRPr="00EC5B49">
        <w:rPr>
          <w:rFonts w:ascii="Courier New" w:hAnsi="Courier New" w:cs="Courier New"/>
          <w:sz w:val="24"/>
          <w:szCs w:val="24"/>
        </w:rPr>
        <w:t>Dear Sir,</w:t>
      </w:r>
    </w:p>
    <w:p w:rsidR="00EC5B49" w:rsidRDefault="00EC5B49" w:rsidP="00EC5B49">
      <w:pPr>
        <w:jc w:val="both"/>
        <w:rPr>
          <w:rFonts w:ascii="Courier New" w:hAnsi="Courier New" w:cs="Courier New"/>
          <w:sz w:val="24"/>
          <w:szCs w:val="24"/>
        </w:rPr>
      </w:pPr>
      <w:r w:rsidRPr="00EC5B49">
        <w:rPr>
          <w:rFonts w:ascii="Courier New" w:hAnsi="Courier New" w:cs="Courier New"/>
          <w:sz w:val="24"/>
          <w:szCs w:val="24"/>
        </w:rPr>
        <w:t>Reference is made to Bid No 24/DN25/39/1 dated 28-02-2025 for supply of Direct Infra-Red Counter Measure System.</w:t>
      </w:r>
    </w:p>
    <w:p w:rsidR="00EC5B49" w:rsidRPr="00EC5B49" w:rsidRDefault="00EC5B49" w:rsidP="00EC5B49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Due to increase in</w:t>
      </w:r>
      <w:r w:rsidR="001F32CF">
        <w:rPr>
          <w:rFonts w:ascii="Courier New" w:hAnsi="Courier New" w:cs="Courier New"/>
          <w:sz w:val="24"/>
          <w:szCs w:val="24"/>
        </w:rPr>
        <w:t xml:space="preserve"> quantity required, the corrigendum has been raised on e-portal and hence the revised date are as follows: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73"/>
        <w:gridCol w:w="1657"/>
        <w:gridCol w:w="3204"/>
      </w:tblGrid>
      <w:tr w:rsidR="00CD3589" w:rsidRPr="00EC5B49" w:rsidTr="00EC5B49">
        <w:trPr>
          <w:trHeight w:val="480"/>
        </w:trPr>
        <w:tc>
          <w:tcPr>
            <w:tcW w:w="4790" w:type="dxa"/>
          </w:tcPr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33" w:type="dxa"/>
          </w:tcPr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b/>
                <w:bCs/>
                <w:sz w:val="24"/>
                <w:szCs w:val="24"/>
              </w:rPr>
              <w:t>LAST DATE</w:t>
            </w:r>
          </w:p>
        </w:tc>
        <w:tc>
          <w:tcPr>
            <w:tcW w:w="3211" w:type="dxa"/>
          </w:tcPr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REMARKS</w:t>
            </w:r>
          </w:p>
        </w:tc>
      </w:tr>
      <w:tr w:rsidR="00CD3589" w:rsidRPr="00EC5B49" w:rsidTr="00EC5B49">
        <w:trPr>
          <w:trHeight w:val="1203"/>
        </w:trPr>
        <w:tc>
          <w:tcPr>
            <w:tcW w:w="4790" w:type="dxa"/>
          </w:tcPr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Last date for Vendors who have competency &amp; submit NDA fulfilling all criteria of para 1.6(a) of DIRCM RFP Tender RFP document</w:t>
            </w:r>
          </w:p>
        </w:tc>
        <w:tc>
          <w:tcPr>
            <w:tcW w:w="1633" w:type="dxa"/>
          </w:tcPr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05/07/</w:t>
            </w:r>
            <w:r w:rsidR="0018022A">
              <w:rPr>
                <w:rFonts w:ascii="Courier New" w:hAnsi="Courier New" w:cs="Courier New"/>
                <w:sz w:val="24"/>
                <w:szCs w:val="24"/>
              </w:rPr>
              <w:t>20</w:t>
            </w:r>
            <w:bookmarkStart w:id="0" w:name="_GoBack"/>
            <w:bookmarkEnd w:id="0"/>
            <w:r w:rsidRPr="00EC5B49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3211" w:type="dxa"/>
          </w:tcPr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(NOT APPLICABLE FOR</w:t>
            </w:r>
          </w:p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VENDORS WHO HAVE</w:t>
            </w:r>
          </w:p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ALREADY RECEIVED THE</w:t>
            </w:r>
          </w:p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SRWS)</w:t>
            </w:r>
          </w:p>
        </w:tc>
      </w:tr>
      <w:tr w:rsidR="00CD3589" w:rsidRPr="00EC5B49" w:rsidTr="00EC5B49">
        <w:trPr>
          <w:trHeight w:val="1206"/>
        </w:trPr>
        <w:tc>
          <w:tcPr>
            <w:tcW w:w="4790" w:type="dxa"/>
          </w:tcPr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Tech Evaluation by HAL for acceptance of Vendors claim and providing the SRWS</w:t>
            </w:r>
          </w:p>
        </w:tc>
        <w:tc>
          <w:tcPr>
            <w:tcW w:w="1633" w:type="dxa"/>
          </w:tcPr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13/07/2025</w:t>
            </w:r>
          </w:p>
        </w:tc>
        <w:tc>
          <w:tcPr>
            <w:tcW w:w="3211" w:type="dxa"/>
          </w:tcPr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(NOT APPLICABLE FOR</w:t>
            </w:r>
          </w:p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VENDORS WHO HAVE</w:t>
            </w:r>
          </w:p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ALREADY RECEIVED THE</w:t>
            </w:r>
          </w:p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SRWS)</w:t>
            </w:r>
          </w:p>
        </w:tc>
      </w:tr>
      <w:tr w:rsidR="00CD3589" w:rsidRPr="00EC5B49" w:rsidTr="00EC5B49">
        <w:trPr>
          <w:trHeight w:val="236"/>
        </w:trPr>
        <w:tc>
          <w:tcPr>
            <w:tcW w:w="4790" w:type="dxa"/>
          </w:tcPr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Last date for submission of Technical</w:t>
            </w:r>
          </w:p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&amp; Commercial bids by Vendor</w:t>
            </w:r>
          </w:p>
        </w:tc>
        <w:tc>
          <w:tcPr>
            <w:tcW w:w="1633" w:type="dxa"/>
          </w:tcPr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30/07/2025</w:t>
            </w:r>
          </w:p>
        </w:tc>
        <w:tc>
          <w:tcPr>
            <w:tcW w:w="3211" w:type="dxa"/>
          </w:tcPr>
          <w:p w:rsidR="00CD3589" w:rsidRPr="00EC5B49" w:rsidRDefault="00CD3589" w:rsidP="00EC5B4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(APPLICABLE FOR ALL</w:t>
            </w:r>
          </w:p>
          <w:p w:rsidR="00CD3589" w:rsidRPr="00EC5B49" w:rsidRDefault="00CD3589" w:rsidP="00EC5B4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C5B49">
              <w:rPr>
                <w:rFonts w:ascii="Courier New" w:hAnsi="Courier New" w:cs="Courier New"/>
                <w:sz w:val="24"/>
                <w:szCs w:val="24"/>
              </w:rPr>
              <w:t>VENDORS)</w:t>
            </w:r>
          </w:p>
        </w:tc>
      </w:tr>
    </w:tbl>
    <w:p w:rsidR="000F7AFA" w:rsidRDefault="000F7AFA" w:rsidP="00EC5B49">
      <w:pPr>
        <w:jc w:val="both"/>
        <w:rPr>
          <w:rFonts w:ascii="Courier New" w:hAnsi="Courier New" w:cs="Courier New"/>
          <w:sz w:val="24"/>
          <w:szCs w:val="24"/>
        </w:rPr>
      </w:pPr>
    </w:p>
    <w:p w:rsidR="001F32CF" w:rsidRPr="00EC5B49" w:rsidRDefault="001F32CF" w:rsidP="001F32CF">
      <w:pPr>
        <w:jc w:val="both"/>
        <w:rPr>
          <w:rFonts w:ascii="Courier New" w:hAnsi="Courier New" w:cs="Courier New"/>
          <w:sz w:val="24"/>
          <w:szCs w:val="24"/>
        </w:rPr>
      </w:pPr>
      <w:r w:rsidRPr="001F32CF">
        <w:rPr>
          <w:rFonts w:ascii="Courier New" w:hAnsi="Courier New" w:cs="Courier New"/>
          <w:sz w:val="24"/>
          <w:szCs w:val="24"/>
        </w:rPr>
        <w:t>For complete details, please refer to the corrigendum available on the e-portal.</w:t>
      </w:r>
    </w:p>
    <w:sectPr w:rsidR="001F32CF" w:rsidRPr="00EC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42" w:rsidRDefault="006A5342" w:rsidP="006E63CB">
      <w:pPr>
        <w:spacing w:after="0" w:line="240" w:lineRule="auto"/>
      </w:pPr>
      <w:r>
        <w:separator/>
      </w:r>
    </w:p>
  </w:endnote>
  <w:endnote w:type="continuationSeparator" w:id="0">
    <w:p w:rsidR="006A5342" w:rsidRDefault="006A5342" w:rsidP="006E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42" w:rsidRDefault="006A5342" w:rsidP="006E63CB">
      <w:pPr>
        <w:spacing w:after="0" w:line="240" w:lineRule="auto"/>
      </w:pPr>
      <w:r>
        <w:separator/>
      </w:r>
    </w:p>
  </w:footnote>
  <w:footnote w:type="continuationSeparator" w:id="0">
    <w:p w:rsidR="006A5342" w:rsidRDefault="006A5342" w:rsidP="006E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63"/>
    <w:rsid w:val="000F7AFA"/>
    <w:rsid w:val="0018022A"/>
    <w:rsid w:val="001B43A9"/>
    <w:rsid w:val="001F32CF"/>
    <w:rsid w:val="006A5342"/>
    <w:rsid w:val="006E63CB"/>
    <w:rsid w:val="00CD3589"/>
    <w:rsid w:val="00E12063"/>
    <w:rsid w:val="00E929F5"/>
    <w:rsid w:val="00E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BAA07-4864-41CC-B218-07B2617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CB"/>
  </w:style>
  <w:style w:type="paragraph" w:styleId="Footer">
    <w:name w:val="footer"/>
    <w:basedOn w:val="Normal"/>
    <w:link w:val="FooterChar"/>
    <w:uiPriority w:val="99"/>
    <w:unhideWhenUsed/>
    <w:rsid w:val="006E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AMRITANSHU SHEKHAR CHATURVEDI</dc:creator>
  <cp:keywords/>
  <dc:description/>
  <cp:lastModifiedBy>MR AMRITANSHU SHEKHAR CHATURVEDI</cp:lastModifiedBy>
  <cp:revision>5</cp:revision>
  <dcterms:created xsi:type="dcterms:W3CDTF">2025-06-22T06:23:00Z</dcterms:created>
  <dcterms:modified xsi:type="dcterms:W3CDTF">2025-06-27T10:12:00Z</dcterms:modified>
</cp:coreProperties>
</file>